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hAnsi="微软雅黑" w:eastAsia="微软雅黑" w:cs="宋体"/>
          <w:b/>
          <w:bCs/>
          <w:color w:val="006BB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6BB3"/>
          <w:kern w:val="0"/>
          <w:sz w:val="27"/>
          <w:szCs w:val="27"/>
        </w:rPr>
        <w:t>关于发放2020年硕士研究生录取通知书的通知</w:t>
      </w:r>
    </w:p>
    <w:p>
      <w:pPr>
        <w:widowControl/>
        <w:spacing w:before="100" w:beforeAutospacing="1" w:after="100" w:afterAutospacing="1" w:line="720" w:lineRule="atLeast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各位考生：</w:t>
      </w:r>
    </w:p>
    <w:p>
      <w:pPr>
        <w:widowControl/>
        <w:spacing w:before="100" w:beforeAutospacing="1" w:after="100" w:afterAutospacing="1" w:line="720" w:lineRule="atLeast"/>
        <w:ind w:firstLine="540" w:firstLineChars="200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我校2020年硕士研究生（含2018年和2019年保留入学资格并于2020年申请返校入学的考生）录取通知书已经制作完成并准备发放，现就发放工作相关事宜通知如下：</w:t>
      </w:r>
    </w:p>
    <w:p>
      <w:pPr>
        <w:widowControl/>
        <w:spacing w:before="100" w:beforeAutospacing="1" w:after="100" w:afterAutospacing="1" w:line="720" w:lineRule="atLeast"/>
        <w:ind w:firstLine="540" w:firstLineChars="200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1.硕士研究生录取通知书信封中主要包括：研究生录取通知书、报到须知、新生交费说明、建设银行委托扣款授权书、全日制新生婚育状况调查表、需要调档考生的调档函和需要签署培养协议的协议书等材料。</w:t>
      </w:r>
    </w:p>
    <w:p>
      <w:pPr>
        <w:widowControl/>
        <w:spacing w:before="100" w:beforeAutospacing="1" w:after="100" w:afterAutospacing="1" w:line="720" w:lineRule="atLeast"/>
        <w:ind w:firstLine="540" w:firstLineChars="200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2.通知书已于7月17日按照本人填报的邮寄地址通过中国邮政EMS发出（邮寄费学校已付），考生如果在8月1日后仍没有收到录取通知书，可以电话咨询研究生招生办公室，咨询电话010-61773961。</w:t>
      </w:r>
    </w:p>
    <w:p>
      <w:pPr>
        <w:widowControl/>
        <w:spacing w:before="100" w:beforeAutospacing="1" w:after="100" w:afterAutospacing="1" w:line="720" w:lineRule="atLeast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   3.2020年申请保留入学资格的考生，不发放硕士研究生录取通知书，在申请回校攻读硕士研究生的年份再另行发放。</w:t>
      </w:r>
    </w:p>
    <w:p>
      <w:pPr>
        <w:widowControl/>
        <w:spacing w:before="100" w:beforeAutospacing="1" w:after="100" w:afterAutospacing="1" w:line="720" w:lineRule="atLeast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   4.需要调档的考生请按照“调档函”要求，到档案所在单位做好调档工作。</w:t>
      </w:r>
    </w:p>
    <w:p>
      <w:pPr>
        <w:widowControl/>
        <w:spacing w:before="100" w:beforeAutospacing="1" w:after="100" w:afterAutospacing="1" w:line="720" w:lineRule="atLeast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   5.少数民族高层次骨干人才计划的考生须签署定向协议，请仔细阅读定向协议内容，在协议签署完毕后，将其中2份协议在7月29日前邮寄到我校（特快专递只接收顺丰）。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 w:line="720" w:lineRule="atLeast"/>
        <w:jc w:val="righ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华北电力大学研究生招生办公室</w:t>
      </w:r>
    </w:p>
    <w:p>
      <w:pPr>
        <w:widowControl/>
        <w:spacing w:before="100" w:beforeAutospacing="1" w:after="100" w:afterAutospacing="1" w:line="720" w:lineRule="atLeast"/>
        <w:jc w:val="right"/>
        <w:rPr>
          <w:rFonts w:hint="eastAsia" w:ascii="微软雅黑" w:hAnsi="微软雅黑" w:eastAsia="微软雅黑" w:cs="宋体"/>
          <w:color w:val="323232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2020年7月17日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FD"/>
    <w:rsid w:val="005A4CFD"/>
    <w:rsid w:val="005D28F7"/>
    <w:rsid w:val="009D3FEA"/>
    <w:rsid w:val="00F33AD3"/>
    <w:rsid w:val="4B9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2021-09-07T02:38:00Z</dcterms:created>
  <dc:creator>mt</dc:creator>
  <cp:lastModifiedBy>Administrator</cp:lastModifiedBy>
  <dcterms:modified xsi:type="dcterms:W3CDTF">2021-09-14T08:58:57Z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74EEFDC517664F11826ABBAB18742B58</vt:lpwstr>
  </property>
</Properties>
</file>