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3E" w:rsidRDefault="00C774AD" w:rsidP="001923BF">
      <w:pPr>
        <w:tabs>
          <w:tab w:val="left" w:pos="540"/>
          <w:tab w:val="left" w:pos="720"/>
        </w:tabs>
        <w:spacing w:beforeLines="100" w:line="1985" w:lineRule="exact"/>
        <w:jc w:val="center"/>
        <w:rPr>
          <w:rFonts w:ascii="方正大标宋简体" w:eastAsia="方正大标宋简体" w:hAnsi="华文中宋"/>
          <w:color w:val="FF0000"/>
          <w:w w:val="80"/>
          <w:sz w:val="98"/>
          <w:szCs w:val="88"/>
        </w:rPr>
      </w:pPr>
      <w:r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国际教育学院文件</w:t>
      </w:r>
    </w:p>
    <w:p w:rsidR="006070E5" w:rsidRDefault="006070E5" w:rsidP="006070E5">
      <w:pPr>
        <w:spacing w:line="0" w:lineRule="atLeast"/>
        <w:ind w:firstLineChars="100" w:firstLine="320"/>
        <w:jc w:val="center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国教</w:t>
      </w:r>
      <w:r>
        <w:rPr>
          <w:rFonts w:ascii="仿宋_GB2312" w:eastAsia="仿宋_GB2312" w:hint="eastAsia"/>
          <w:sz w:val="32"/>
        </w:rPr>
        <w:t>〔2021〕</w:t>
      </w:r>
      <w:r w:rsidR="00B736F3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号</w:t>
      </w:r>
    </w:p>
    <w:p w:rsidR="00D1323E" w:rsidRDefault="00524955">
      <w:pPr>
        <w:spacing w:line="0" w:lineRule="atLeast"/>
        <w:ind w:firstLineChars="100" w:firstLine="210"/>
        <w:jc w:val="center"/>
        <w:rPr>
          <w:rFonts w:ascii="仿宋_GB2312" w:eastAsia="仿宋_GB2312"/>
          <w:sz w:val="32"/>
        </w:rPr>
      </w:pPr>
      <w:r w:rsidRPr="00524955">
        <w:rPr>
          <w:noProof/>
        </w:rPr>
        <w:pict>
          <v:line id="直接连接符 2" o:spid="_x0000_s1026" style="position:absolute;left:0;text-align:left;z-index:251659264;visibility:visible" from="5.25pt,17.1pt" to="232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" strokecolor="red" strokeweight="1.5pt"/>
        </w:pict>
      </w:r>
      <w:r w:rsidRPr="00524955">
        <w:rPr>
          <w:noProof/>
        </w:rPr>
        <w:pict>
          <v:line id="直接连接符 1" o:spid="_x0000_s1027" style="position:absolute;left:0;text-align:left;z-index:251660288;visibility:visible" from="232.5pt,17.1pt" to="438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" strokecolor="red" strokeweight="1.5pt"/>
        </w:pict>
      </w:r>
    </w:p>
    <w:p w:rsidR="00B736F3" w:rsidRPr="00B736F3" w:rsidRDefault="00B736F3" w:rsidP="001923BF">
      <w:pPr>
        <w:spacing w:afterLines="200" w:line="0" w:lineRule="atLeast"/>
        <w:jc w:val="center"/>
        <w:rPr>
          <w:rFonts w:asciiTheme="majorEastAsia" w:eastAsiaTheme="majorEastAsia" w:hAnsiTheme="majorEastAsia"/>
          <w:b/>
          <w:w w:val="90"/>
          <w:sz w:val="36"/>
          <w:szCs w:val="36"/>
        </w:rPr>
      </w:pPr>
      <w:r w:rsidRPr="00B736F3">
        <w:rPr>
          <w:rFonts w:asciiTheme="majorEastAsia" w:eastAsiaTheme="majorEastAsia" w:hAnsiTheme="majorEastAsia" w:hint="eastAsia"/>
          <w:b/>
          <w:w w:val="90"/>
          <w:sz w:val="36"/>
          <w:szCs w:val="36"/>
        </w:rPr>
        <w:t>国际</w:t>
      </w:r>
      <w:r w:rsidRPr="00B736F3">
        <w:rPr>
          <w:rFonts w:asciiTheme="majorEastAsia" w:eastAsiaTheme="majorEastAsia" w:hAnsiTheme="majorEastAsia"/>
          <w:b/>
          <w:w w:val="90"/>
          <w:sz w:val="36"/>
          <w:szCs w:val="36"/>
        </w:rPr>
        <w:t>教育学院院</w:t>
      </w:r>
      <w:r w:rsidRPr="00B736F3">
        <w:rPr>
          <w:rFonts w:asciiTheme="majorEastAsia" w:eastAsiaTheme="majorEastAsia" w:hAnsiTheme="majorEastAsia" w:hint="eastAsia"/>
          <w:b/>
          <w:w w:val="90"/>
          <w:sz w:val="36"/>
          <w:szCs w:val="36"/>
        </w:rPr>
        <w:t>领导联系基层工作制度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736F3">
        <w:rPr>
          <w:rFonts w:ascii="仿宋_GB2312" w:eastAsia="仿宋_GB2312" w:hint="eastAsia"/>
          <w:sz w:val="28"/>
          <w:szCs w:val="28"/>
        </w:rPr>
        <w:t>第一条</w:t>
      </w:r>
      <w:r w:rsidRPr="00B736F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B736F3">
        <w:rPr>
          <w:rFonts w:ascii="仿宋_GB2312" w:eastAsia="仿宋_GB2312" w:hint="eastAsia"/>
          <w:sz w:val="28"/>
          <w:szCs w:val="28"/>
        </w:rPr>
        <w:t>为进一步加强学院领导班子建设，转变工作作风，提高服务意识，及时了解基层情况，帮助解决实际困难，把全院师生和教职员工团结起来，推动学院各项工作协调全面发展，根据学校</w:t>
      </w:r>
      <w:r w:rsidRPr="00B736F3">
        <w:rPr>
          <w:rFonts w:ascii="仿宋_GB2312" w:eastAsia="仿宋_GB2312" w:hAnsi="仿宋" w:hint="eastAsia"/>
          <w:bCs/>
          <w:sz w:val="28"/>
          <w:szCs w:val="28"/>
        </w:rPr>
        <w:t>《关于印发&lt;华北电力大学校领导联系基层工作制度（试行）&gt;的通知》（华电党政办</w:t>
      </w:r>
      <w:r w:rsidRPr="00B736F3">
        <w:rPr>
          <w:rFonts w:ascii="仿宋_GB2312" w:eastAsia="仿宋_GB2312" w:hint="eastAsia"/>
          <w:bCs/>
          <w:sz w:val="28"/>
          <w:szCs w:val="28"/>
        </w:rPr>
        <w:t>［2018］7号</w:t>
      </w:r>
      <w:r w:rsidRPr="00B736F3">
        <w:rPr>
          <w:rFonts w:ascii="仿宋_GB2312" w:eastAsia="仿宋_GB2312" w:hAnsi="仿宋" w:hint="eastAsia"/>
          <w:bCs/>
          <w:sz w:val="28"/>
          <w:szCs w:val="28"/>
        </w:rPr>
        <w:t>），</w:t>
      </w:r>
      <w:r w:rsidRPr="00B736F3">
        <w:rPr>
          <w:rFonts w:ascii="仿宋_GB2312" w:eastAsia="仿宋_GB2312" w:hint="eastAsia"/>
          <w:sz w:val="28"/>
          <w:szCs w:val="28"/>
        </w:rPr>
        <w:t>结合学校实际，制定本制度。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第二条</w:t>
      </w:r>
      <w:r w:rsidRPr="00B736F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B736F3">
        <w:rPr>
          <w:rFonts w:ascii="仿宋_GB2312" w:eastAsia="仿宋_GB2312" w:hint="eastAsia"/>
          <w:bCs/>
          <w:sz w:val="28"/>
          <w:szCs w:val="28"/>
        </w:rPr>
        <w:t>学院党委书记、院长每人联系1个党支部，学院领导每人联系1-2名一线教师和统战对象、2个学生班级以及若干学生。联系学生工作按照《国际教育学院“五个一”谈心谈话制度》要求执行。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第三条 院领导联系联系基层工作的基本要求为：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（一）推动工作落实。认真传达贯彻上级及学校的有关决议和要求，把抓工作落实放在突出重要的位置，建立健全抓落实长效机制，推动落实工作日常化、规范化、机制化。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（二）推动解决问题。通报学院中心工作及重大活动情况，听取基层对学院的改革与发展、教学与科研以及党风廉政建设和领导干部思想作风</w:t>
      </w:r>
      <w:r w:rsidRPr="00B736F3">
        <w:rPr>
          <w:rFonts w:ascii="仿宋_GB2312" w:eastAsia="仿宋_GB2312" w:hint="eastAsia"/>
          <w:bCs/>
          <w:sz w:val="28"/>
          <w:szCs w:val="28"/>
        </w:rPr>
        <w:lastRenderedPageBreak/>
        <w:t>方面的意见和建议。对各方提出的意见建议，属于职权范围内的要及时出台和完善相关政策，属于职权以外的要及时汇报、沟通、反映。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第四条</w:t>
      </w:r>
      <w:r w:rsidRPr="00B736F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B736F3">
        <w:rPr>
          <w:rFonts w:ascii="仿宋_GB2312" w:eastAsia="仿宋_GB2312" w:hint="eastAsia"/>
          <w:bCs/>
          <w:sz w:val="28"/>
          <w:szCs w:val="28"/>
        </w:rPr>
        <w:t>院领导联系党支部的主要职责为：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（一）指导党建工作。全面了解和掌握中央、教育部党组、北京市委、学校党委党建工作部署在基层落实情况，及时发现和推动解决党建任务和制度不落地等问题。“耳提面命”加强指导，强化问责追责。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二）强化思想政治引领。加强师生理想信念教育和价值引领。关心了解师生思想动态，及时回应师生重大关切，防止错误思想文化侵蚀。教育引导教师在教育教学活动中坚持正确的政治方向、政治立场、政治原则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三）帮助建强组织。指导督促联系支部规范各项组织生活制度。重点关注党支部成员的思想、工作、作风、学习等方面情况；加强对党支部成员的教育培养，强化党支部意识，提升履职尽责的能力，提升党组织的创造力凝聚力战斗力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第五条</w:t>
      </w:r>
      <w:r w:rsidRPr="00B736F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院领导联系学生党员或学生骨干、一线教师、学生班级</w:t>
      </w:r>
      <w:r w:rsidRPr="00B736F3">
        <w:rPr>
          <w:rFonts w:ascii="仿宋_GB2312" w:eastAsia="仿宋_GB2312" w:hint="eastAsia"/>
          <w:bCs/>
          <w:sz w:val="28"/>
          <w:szCs w:val="28"/>
        </w:rPr>
        <w:t>的主要职责为：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cs="仿宋_GB2312"/>
          <w:color w:val="282828"/>
          <w:sz w:val="28"/>
          <w:szCs w:val="28"/>
          <w:shd w:val="clear" w:color="auto" w:fill="FFFFFF"/>
        </w:rPr>
      </w:pPr>
      <w:r w:rsidRPr="00B736F3">
        <w:rPr>
          <w:rFonts w:ascii="仿宋_GB2312" w:eastAsia="仿宋_GB2312" w:cs="仿宋_GB2312" w:hint="eastAsia"/>
          <w:color w:val="282828"/>
          <w:sz w:val="28"/>
          <w:szCs w:val="28"/>
          <w:shd w:val="clear" w:color="auto" w:fill="FFFFFF"/>
        </w:rPr>
        <w:t>（一）加强政治引领。宣传党的路线、方针和政策，进行信念、宗旨、纪律、作风以及形势政策教育，不断提高党员的政治觉悟。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cs="仿宋_GB2312"/>
          <w:color w:val="282828"/>
          <w:sz w:val="28"/>
          <w:szCs w:val="28"/>
          <w:shd w:val="clear" w:color="auto" w:fill="FFFFFF"/>
        </w:rPr>
      </w:pPr>
      <w:r w:rsidRPr="00B736F3">
        <w:rPr>
          <w:rFonts w:ascii="仿宋_GB2312" w:eastAsia="仿宋_GB2312" w:cs="仿宋_GB2312" w:hint="eastAsia"/>
          <w:color w:val="282828"/>
          <w:sz w:val="28"/>
          <w:szCs w:val="28"/>
          <w:shd w:val="clear" w:color="auto" w:fill="FFFFFF"/>
        </w:rPr>
        <w:t>（二）支持干事创业。把搭建事业平台、鼓励引导联系教师心无旁骛、潜心育人，勇于担当、敢于创新。重视挖掘优秀典型，广泛宣传、表彰奖励，切实增加广大一线教师、青年学生骨干的荣誉感、自豪感。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cs="仿宋_GB2312"/>
          <w:color w:val="282828"/>
          <w:sz w:val="28"/>
          <w:szCs w:val="28"/>
          <w:shd w:val="clear" w:color="auto" w:fill="FFFFFF"/>
        </w:rPr>
      </w:pPr>
      <w:r w:rsidRPr="00B736F3">
        <w:rPr>
          <w:rFonts w:ascii="仿宋_GB2312" w:eastAsia="仿宋_GB2312" w:cs="仿宋_GB2312" w:hint="eastAsia"/>
          <w:color w:val="282828"/>
          <w:sz w:val="28"/>
          <w:szCs w:val="28"/>
          <w:shd w:val="clear" w:color="auto" w:fill="FFFFFF"/>
        </w:rPr>
        <w:t>（三）参与基层组织活动。定期参与基层组织活动，深入学生班级，了解掌握学生教学、管理、服务等一线的情况和问题，了解党支部开展活</w:t>
      </w:r>
      <w:r w:rsidRPr="00B736F3">
        <w:rPr>
          <w:rFonts w:ascii="仿宋_GB2312" w:eastAsia="仿宋_GB2312" w:cs="仿宋_GB2312" w:hint="eastAsia"/>
          <w:color w:val="282828"/>
          <w:sz w:val="28"/>
          <w:szCs w:val="28"/>
          <w:shd w:val="clear" w:color="auto" w:fill="FFFFFF"/>
        </w:rPr>
        <w:lastRenderedPageBreak/>
        <w:t>动的基本情况，了解党员和干部群众的思想情况和工作情况。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cs="仿宋_GB2312" w:hint="eastAsia"/>
          <w:color w:val="282828"/>
          <w:sz w:val="28"/>
          <w:szCs w:val="28"/>
          <w:shd w:val="clear" w:color="auto" w:fill="FFFFFF"/>
        </w:rPr>
        <w:t>（四）关心身心健康。关心联系对象在思想、工作、学习和生活等方面的情况，协调解决联系对象遇到的实际困难，帮助他们解除后顾之忧。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第六条</w:t>
      </w:r>
      <w:r w:rsidRPr="00B736F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院领导联系基层的主要形式包括：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（一）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听取工作汇报，参加支部党员大会等；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（二）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通过集体座谈、个人谈心谈话、辅导咨询、走访等方式联系一线教师、学生骨干及学生党员； 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（三）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参加联系党支部“三会一课”；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（四）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参加联系党支部组织生活会；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（五）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参加联系党支部学习活动；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（六）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到联系点讲党课；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（七）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召开师生座谈会，到学生宿舍走访，到课堂听课，</w:t>
      </w:r>
      <w:r w:rsidRPr="00B736F3">
        <w:rPr>
          <w:rFonts w:ascii="仿宋_GB2312" w:eastAsia="仿宋_GB2312" w:hint="eastAsia"/>
          <w:bCs/>
          <w:sz w:val="28"/>
          <w:szCs w:val="28"/>
        </w:rPr>
        <w:t>接待联系点师生</w:t>
      </w:r>
      <w:r w:rsidRPr="00B736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等。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第七条</w:t>
      </w:r>
      <w:r w:rsidRPr="00B736F3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B736F3">
        <w:rPr>
          <w:rFonts w:ascii="仿宋_GB2312" w:eastAsia="仿宋_GB2312" w:hint="eastAsia"/>
          <w:bCs/>
          <w:sz w:val="28"/>
          <w:szCs w:val="28"/>
        </w:rPr>
        <w:t>学院领导班子成员联系基层工作，应严格遵守党员领导干部廉洁自律和作风建设有关规定，自觉接受师生监督。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第八条</w:t>
      </w:r>
      <w:r w:rsidRPr="00B736F3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B736F3">
        <w:rPr>
          <w:rFonts w:ascii="仿宋_GB2312" w:eastAsia="仿宋_GB2312" w:hint="eastAsia"/>
          <w:bCs/>
          <w:sz w:val="28"/>
          <w:szCs w:val="28"/>
        </w:rPr>
        <w:t>联系党支部要建立工作台账，如实记录院领导到联系点调研、开展工作情况。</w:t>
      </w:r>
    </w:p>
    <w:p w:rsidR="00B736F3" w:rsidRPr="00B736F3" w:rsidRDefault="00B736F3" w:rsidP="00B736F3">
      <w:pPr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736F3">
        <w:rPr>
          <w:rFonts w:ascii="仿宋_GB2312" w:eastAsia="仿宋_GB2312" w:hint="eastAsia"/>
          <w:bCs/>
          <w:sz w:val="28"/>
          <w:szCs w:val="28"/>
        </w:rPr>
        <w:t>第九条</w:t>
      </w:r>
      <w:r w:rsidRPr="00B736F3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B736F3">
        <w:rPr>
          <w:rFonts w:ascii="仿宋_GB2312" w:eastAsia="仿宋_GB2312" w:hAnsi="宋体" w:cs="宋体" w:hint="eastAsia"/>
          <w:kern w:val="0"/>
          <w:sz w:val="28"/>
          <w:szCs w:val="28"/>
        </w:rPr>
        <w:t>年底，学院党委对联系基层情况进行全面总结，对工作情况进行考核评价</w:t>
      </w:r>
      <w:r w:rsidRPr="00B736F3">
        <w:rPr>
          <w:rFonts w:ascii="仿宋_GB2312" w:eastAsia="仿宋_GB2312" w:hint="eastAsia"/>
          <w:bCs/>
          <w:sz w:val="28"/>
          <w:szCs w:val="28"/>
        </w:rPr>
        <w:t>。</w:t>
      </w:r>
    </w:p>
    <w:p w:rsidR="0078275B" w:rsidRDefault="0078275B" w:rsidP="00C4269D">
      <w:pPr>
        <w:spacing w:line="360" w:lineRule="auto"/>
        <w:ind w:firstLineChars="147" w:firstLine="531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78275B" w:rsidSect="00BC6484">
      <w:footerReference w:type="even" r:id="rId9"/>
      <w:footerReference w:type="default" r:id="rId10"/>
      <w:pgSz w:w="11906" w:h="16838"/>
      <w:pgMar w:top="2098" w:right="1474" w:bottom="1985" w:left="1588" w:header="851" w:footer="147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04" w:rsidRDefault="00973B04">
      <w:r>
        <w:separator/>
      </w:r>
    </w:p>
  </w:endnote>
  <w:endnote w:type="continuationSeparator" w:id="0">
    <w:p w:rsidR="00973B04" w:rsidRDefault="0097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3E" w:rsidRDefault="00C774AD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  <w:lang w:val="zh-CN"/>
      </w:rPr>
      <w:t>-</w:t>
    </w:r>
    <w:r>
      <w:rPr>
        <w:rFonts w:asciiTheme="minorEastAsia" w:eastAsiaTheme="minorEastAsia" w:hAnsiTheme="minorEastAsia" w:hint="eastAsia"/>
        <w:sz w:val="28"/>
        <w:szCs w:val="28"/>
      </w:rPr>
      <w:t>2</w:t>
    </w:r>
    <w:r>
      <w:rPr>
        <w:rFonts w:asciiTheme="minorEastAsia" w:eastAsiaTheme="minorEastAsia" w:hAnsiTheme="minorEastAsia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090230"/>
    </w:sdtPr>
    <w:sdtEndPr>
      <w:rPr>
        <w:sz w:val="28"/>
        <w:szCs w:val="28"/>
      </w:rPr>
    </w:sdtEndPr>
    <w:sdtContent>
      <w:p w:rsidR="00D1323E" w:rsidRDefault="00524955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C774AD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923BF" w:rsidRPr="001923BF">
          <w:rPr>
            <w:noProof/>
            <w:sz w:val="28"/>
            <w:szCs w:val="28"/>
            <w:lang w:val="zh-CN"/>
          </w:rPr>
          <w:t>-</w:t>
        </w:r>
        <w:r w:rsidR="001923BF">
          <w:rPr>
            <w:noProof/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 w:rsidR="00D1323E" w:rsidRDefault="00D1323E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04" w:rsidRDefault="00973B04">
      <w:r>
        <w:separator/>
      </w:r>
    </w:p>
  </w:footnote>
  <w:footnote w:type="continuationSeparator" w:id="0">
    <w:p w:rsidR="00973B04" w:rsidRDefault="00973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2534"/>
    <w:multiLevelType w:val="multilevel"/>
    <w:tmpl w:val="4054253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4B"/>
    <w:rsid w:val="00001786"/>
    <w:rsid w:val="0004096E"/>
    <w:rsid w:val="00043C55"/>
    <w:rsid w:val="00050A47"/>
    <w:rsid w:val="0007475F"/>
    <w:rsid w:val="00076208"/>
    <w:rsid w:val="00091BA9"/>
    <w:rsid w:val="00096CB5"/>
    <w:rsid w:val="000B1A33"/>
    <w:rsid w:val="000F4F3C"/>
    <w:rsid w:val="00142FDA"/>
    <w:rsid w:val="0014394E"/>
    <w:rsid w:val="00166848"/>
    <w:rsid w:val="001923BF"/>
    <w:rsid w:val="001E20B2"/>
    <w:rsid w:val="00245C8B"/>
    <w:rsid w:val="0026098F"/>
    <w:rsid w:val="00291042"/>
    <w:rsid w:val="002A3F2C"/>
    <w:rsid w:val="002B47E6"/>
    <w:rsid w:val="002E4AC4"/>
    <w:rsid w:val="002F3909"/>
    <w:rsid w:val="00310DF8"/>
    <w:rsid w:val="003211F7"/>
    <w:rsid w:val="003218E3"/>
    <w:rsid w:val="003325AB"/>
    <w:rsid w:val="00365359"/>
    <w:rsid w:val="003962C8"/>
    <w:rsid w:val="003A5D8C"/>
    <w:rsid w:val="003A7F4B"/>
    <w:rsid w:val="003E102C"/>
    <w:rsid w:val="003E51C6"/>
    <w:rsid w:val="00426455"/>
    <w:rsid w:val="00435F44"/>
    <w:rsid w:val="00480230"/>
    <w:rsid w:val="004A0B28"/>
    <w:rsid w:val="004A35B2"/>
    <w:rsid w:val="00524955"/>
    <w:rsid w:val="005309BE"/>
    <w:rsid w:val="005428C9"/>
    <w:rsid w:val="005560E0"/>
    <w:rsid w:val="00565CF6"/>
    <w:rsid w:val="00566D86"/>
    <w:rsid w:val="00567D57"/>
    <w:rsid w:val="00591A68"/>
    <w:rsid w:val="00595F4E"/>
    <w:rsid w:val="005B4C38"/>
    <w:rsid w:val="005C0B9B"/>
    <w:rsid w:val="005E6219"/>
    <w:rsid w:val="005E67C3"/>
    <w:rsid w:val="006063D2"/>
    <w:rsid w:val="006070E5"/>
    <w:rsid w:val="0061423C"/>
    <w:rsid w:val="00617B99"/>
    <w:rsid w:val="006342A7"/>
    <w:rsid w:val="00650880"/>
    <w:rsid w:val="00654A36"/>
    <w:rsid w:val="00685A7E"/>
    <w:rsid w:val="006A1724"/>
    <w:rsid w:val="006C0E53"/>
    <w:rsid w:val="006C23FF"/>
    <w:rsid w:val="006C2C83"/>
    <w:rsid w:val="006C7559"/>
    <w:rsid w:val="006E63D8"/>
    <w:rsid w:val="00735566"/>
    <w:rsid w:val="00747325"/>
    <w:rsid w:val="00780461"/>
    <w:rsid w:val="0078275B"/>
    <w:rsid w:val="00794ED6"/>
    <w:rsid w:val="007D2407"/>
    <w:rsid w:val="00804B40"/>
    <w:rsid w:val="008219A7"/>
    <w:rsid w:val="00850BA1"/>
    <w:rsid w:val="00852FEF"/>
    <w:rsid w:val="008659C8"/>
    <w:rsid w:val="00875878"/>
    <w:rsid w:val="0089675A"/>
    <w:rsid w:val="008B253A"/>
    <w:rsid w:val="00905293"/>
    <w:rsid w:val="00912EA6"/>
    <w:rsid w:val="00973B04"/>
    <w:rsid w:val="00982BAD"/>
    <w:rsid w:val="0099101F"/>
    <w:rsid w:val="009C443A"/>
    <w:rsid w:val="00A01E15"/>
    <w:rsid w:val="00A10CCF"/>
    <w:rsid w:val="00A8649A"/>
    <w:rsid w:val="00A87254"/>
    <w:rsid w:val="00A979E2"/>
    <w:rsid w:val="00AA1938"/>
    <w:rsid w:val="00AB2C33"/>
    <w:rsid w:val="00AC0A79"/>
    <w:rsid w:val="00AC2356"/>
    <w:rsid w:val="00AF728B"/>
    <w:rsid w:val="00AF7B43"/>
    <w:rsid w:val="00AF7C38"/>
    <w:rsid w:val="00B20CC7"/>
    <w:rsid w:val="00B5411E"/>
    <w:rsid w:val="00B655E9"/>
    <w:rsid w:val="00B736F3"/>
    <w:rsid w:val="00BB4CEF"/>
    <w:rsid w:val="00BC6484"/>
    <w:rsid w:val="00BD7DF0"/>
    <w:rsid w:val="00C00C07"/>
    <w:rsid w:val="00C23383"/>
    <w:rsid w:val="00C27593"/>
    <w:rsid w:val="00C329FB"/>
    <w:rsid w:val="00C4219C"/>
    <w:rsid w:val="00C4269D"/>
    <w:rsid w:val="00C71E46"/>
    <w:rsid w:val="00C774AD"/>
    <w:rsid w:val="00C80AB6"/>
    <w:rsid w:val="00C9023E"/>
    <w:rsid w:val="00CB5905"/>
    <w:rsid w:val="00CB7182"/>
    <w:rsid w:val="00CC5352"/>
    <w:rsid w:val="00CD775D"/>
    <w:rsid w:val="00D04D3A"/>
    <w:rsid w:val="00D1323E"/>
    <w:rsid w:val="00D66BB8"/>
    <w:rsid w:val="00D70A96"/>
    <w:rsid w:val="00D763F8"/>
    <w:rsid w:val="00D97002"/>
    <w:rsid w:val="00DA6BF6"/>
    <w:rsid w:val="00DD4234"/>
    <w:rsid w:val="00DE13C0"/>
    <w:rsid w:val="00E00110"/>
    <w:rsid w:val="00EE3EDB"/>
    <w:rsid w:val="00F12461"/>
    <w:rsid w:val="00F42368"/>
    <w:rsid w:val="00F46180"/>
    <w:rsid w:val="00F524AB"/>
    <w:rsid w:val="00F71989"/>
    <w:rsid w:val="00F73770"/>
    <w:rsid w:val="00F774A5"/>
    <w:rsid w:val="00F81025"/>
    <w:rsid w:val="00F927E2"/>
    <w:rsid w:val="00FA5ADB"/>
    <w:rsid w:val="00FC4D75"/>
    <w:rsid w:val="00FD7010"/>
    <w:rsid w:val="00FE3100"/>
    <w:rsid w:val="04C26083"/>
    <w:rsid w:val="07556FAC"/>
    <w:rsid w:val="090237D4"/>
    <w:rsid w:val="0F3B187D"/>
    <w:rsid w:val="1AD12AF2"/>
    <w:rsid w:val="1B2025C1"/>
    <w:rsid w:val="1F770D00"/>
    <w:rsid w:val="1FC17B5B"/>
    <w:rsid w:val="2653045D"/>
    <w:rsid w:val="2A967B65"/>
    <w:rsid w:val="2E2E3099"/>
    <w:rsid w:val="33600066"/>
    <w:rsid w:val="348C1C35"/>
    <w:rsid w:val="3C177453"/>
    <w:rsid w:val="3FA40F4D"/>
    <w:rsid w:val="3FB54FBF"/>
    <w:rsid w:val="41521C84"/>
    <w:rsid w:val="44277369"/>
    <w:rsid w:val="48257B9D"/>
    <w:rsid w:val="541C43C2"/>
    <w:rsid w:val="5C9B2333"/>
    <w:rsid w:val="60E31383"/>
    <w:rsid w:val="61896152"/>
    <w:rsid w:val="6D0673F8"/>
    <w:rsid w:val="71A64979"/>
    <w:rsid w:val="7959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C6484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C648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C64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C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C648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C648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C6484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C648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link w:val="Char3"/>
    <w:uiPriority w:val="1"/>
    <w:qFormat/>
    <w:rsid w:val="00BC6484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0"/>
    <w:link w:val="a7"/>
    <w:uiPriority w:val="1"/>
    <w:qFormat/>
    <w:rsid w:val="00BC648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97934-98DC-4AF8-B3B7-CEE6FB3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1256</Characters>
  <Application>Microsoft Office Word</Application>
  <DocSecurity>0</DocSecurity>
  <Lines>10</Lines>
  <Paragraphs>2</Paragraphs>
  <ScaleCrop>false</ScaleCrop>
  <Company>PMC-Sierra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王天马</dc:creator>
  <cp:lastModifiedBy>lenovo</cp:lastModifiedBy>
  <cp:revision>5</cp:revision>
  <cp:lastPrinted>2020-12-25T03:20:00Z</cp:lastPrinted>
  <dcterms:created xsi:type="dcterms:W3CDTF">2021-01-11T05:50:00Z</dcterms:created>
  <dcterms:modified xsi:type="dcterms:W3CDTF">2021-01-11T06:00:00Z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